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00910"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4C8880FB"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2BC8F2AE"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5712BA5A" w14:textId="77777777" w:rsidR="00ED7C83" w:rsidRPr="00ED7C83" w:rsidRDefault="00ED7C83" w:rsidP="00ED7C83">
      <w:pPr>
        <w:spacing w:line="480" w:lineRule="auto"/>
        <w:jc w:val="both"/>
        <w:rPr>
          <w:rFonts w:ascii="Times New Roman" w:hAnsi="Times New Roman" w:cs="Times New Roman"/>
          <w:sz w:val="24"/>
          <w:szCs w:val="24"/>
        </w:rPr>
      </w:pPr>
    </w:p>
    <w:p w14:paraId="0483F0EE"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54BE92F5"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2E189932"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00B9E4FD" w14:textId="77777777" w:rsidR="00ED7C83" w:rsidRPr="00ED7C83" w:rsidRDefault="00ED7C83" w:rsidP="00ED7C83">
      <w:pPr>
        <w:spacing w:line="480" w:lineRule="auto"/>
        <w:ind w:firstLine="720"/>
        <w:jc w:val="center"/>
        <w:rPr>
          <w:rFonts w:ascii="Times New Roman" w:hAnsi="Times New Roman" w:cs="Times New Roman"/>
          <w:sz w:val="24"/>
          <w:szCs w:val="24"/>
        </w:rPr>
      </w:pPr>
    </w:p>
    <w:p w14:paraId="76927EDF"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Name</w:t>
      </w:r>
    </w:p>
    <w:p w14:paraId="6D1A1D5B"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Institution</w:t>
      </w:r>
    </w:p>
    <w:p w14:paraId="1DE52A77"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Course</w:t>
      </w:r>
    </w:p>
    <w:p w14:paraId="7B9ADB30"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t>Date</w:t>
      </w:r>
    </w:p>
    <w:p w14:paraId="7ED7B6F8"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34935615"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135A4590"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092B684D"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614D1448"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651004D7" w14:textId="77777777" w:rsidR="00ED7C83" w:rsidRPr="00ED7C83" w:rsidRDefault="00ED7C83" w:rsidP="00ED7C83">
      <w:pPr>
        <w:spacing w:line="480" w:lineRule="auto"/>
        <w:jc w:val="both"/>
        <w:rPr>
          <w:rFonts w:ascii="Times New Roman" w:hAnsi="Times New Roman" w:cs="Times New Roman"/>
          <w:sz w:val="24"/>
          <w:szCs w:val="24"/>
        </w:rPr>
      </w:pPr>
    </w:p>
    <w:p w14:paraId="3296A185" w14:textId="77777777" w:rsidR="00C120B8"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lastRenderedPageBreak/>
        <w:t>This is research that is conducted in accordance with the description of the dietary needs of infants. The research in much entailed how infants should be fed, what they should be fed with, and at what age. A diet lacking essential things such as minerals, calories, fluids, and vitamins is said to be inadequate for infants. In this research work, we will come across different diets that can be used to feed infants. For instance, we have breast milk that is considered to be providing the best nutrition for the essential first months of the infants' growth compared to the infant formula. For instance, breastfeeding is said to prevent infants from diseases such as obesity, anemia and sudden infant death syndrome.  Moreover, breastfeeding promotes the infants' digestive immunity, health dental development, and intelligence</w:t>
      </w:r>
      <w:r w:rsidR="00ED7C83" w:rsidRPr="00ED7C83">
        <w:rPr>
          <w:rFonts w:ascii="Times New Roman" w:hAnsi="Times New Roman" w:cs="Times New Roman"/>
          <w:sz w:val="24"/>
          <w:szCs w:val="24"/>
          <w:shd w:val="clear" w:color="auto" w:fill="FFFFFF"/>
        </w:rPr>
        <w:t xml:space="preserve"> (Robinson, 2015).</w:t>
      </w:r>
    </w:p>
    <w:p w14:paraId="57BF36FE" w14:textId="77777777" w:rsidR="008E37A0"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According to the research done, infants’ nutrition is said to be playing important roles that tend to be long term quality of life. However, these roles are related to things like the growth of the brain, mortality, mobility and the immune function. Under this, intake of nutrients in the infants has the power of influencing the growth of brain in large quantities. First, taking of nutrients of the infants will influence maturation of infants as well as neurodevelopment. All these are factors are considered to be continuing from infancy to the childhood and adolescence.  Besides, </w:t>
      </w:r>
      <w:r w:rsidR="004426AA" w:rsidRPr="00ED7C83">
        <w:rPr>
          <w:rFonts w:ascii="Times New Roman" w:hAnsi="Times New Roman" w:cs="Times New Roman"/>
          <w:sz w:val="24"/>
          <w:szCs w:val="24"/>
        </w:rPr>
        <w:t>infants’</w:t>
      </w:r>
      <w:r w:rsidRPr="00ED7C83">
        <w:rPr>
          <w:rFonts w:ascii="Times New Roman" w:hAnsi="Times New Roman" w:cs="Times New Roman"/>
          <w:sz w:val="24"/>
          <w:szCs w:val="24"/>
        </w:rPr>
        <w:t xml:space="preserve"> nutrition is alleged with the role of protecting the brain of infants from </w:t>
      </w:r>
      <w:r w:rsidR="004426AA" w:rsidRPr="00ED7C83">
        <w:rPr>
          <w:rFonts w:ascii="Times New Roman" w:hAnsi="Times New Roman" w:cs="Times New Roman"/>
          <w:sz w:val="24"/>
          <w:szCs w:val="24"/>
        </w:rPr>
        <w:t xml:space="preserve">injury. Such injury is said to be caused by things such as inflammation infection in the white matter that forms the brain. </w:t>
      </w:r>
    </w:p>
    <w:p w14:paraId="5DAD99A5" w14:textId="77777777" w:rsidR="00444CC0"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This research is fitting into the context of its field well. This is because it is attempting to address issues that are concerned with the infant's nutrition. Furthermore, the research fits in its context field because it is addressing significant issues such as the importance of infant nutrition. This research has discussed infant nutrition as an essential and critical thing that should be well exercised and adhered to, regardless of the condition, because it acts as the infant's setting foundation </w:t>
      </w:r>
      <w:r w:rsidR="00ED7C83" w:rsidRPr="00ED7C83">
        <w:rPr>
          <w:rFonts w:ascii="Times New Roman" w:hAnsi="Times New Roman" w:cs="Times New Roman"/>
          <w:sz w:val="24"/>
          <w:szCs w:val="24"/>
        </w:rPr>
        <w:t>(</w:t>
      </w:r>
      <w:r w:rsidR="00ED7C83" w:rsidRPr="00ED7C83">
        <w:rPr>
          <w:rFonts w:ascii="Times New Roman" w:hAnsi="Times New Roman" w:cs="Times New Roman"/>
          <w:sz w:val="24"/>
          <w:szCs w:val="24"/>
          <w:shd w:val="clear" w:color="auto" w:fill="FFFFFF"/>
        </w:rPr>
        <w:t>Clements, 2013). </w:t>
      </w:r>
      <w:r w:rsidRPr="00ED7C83">
        <w:rPr>
          <w:rFonts w:ascii="Times New Roman" w:hAnsi="Times New Roman" w:cs="Times New Roman"/>
          <w:sz w:val="24"/>
          <w:szCs w:val="24"/>
        </w:rPr>
        <w:t xml:space="preserve">The research also portrays an important aspect that implies that for </w:t>
      </w:r>
      <w:r w:rsidRPr="00ED7C83">
        <w:rPr>
          <w:rFonts w:ascii="Times New Roman" w:hAnsi="Times New Roman" w:cs="Times New Roman"/>
          <w:sz w:val="24"/>
          <w:szCs w:val="24"/>
        </w:rPr>
        <w:lastRenderedPageBreak/>
        <w:t>an infant to be intelligent in the future, he or she must be given good infant nutrition, whereby breastfeeding is the most preferred nutrition. I agree with the author's rationale for studying questions because it plays a major role in directing the reader or the intended people in knowing the addressed is</w:t>
      </w:r>
      <w:r w:rsidR="00ED7C83" w:rsidRPr="00ED7C83">
        <w:rPr>
          <w:rFonts w:ascii="Times New Roman" w:hAnsi="Times New Roman" w:cs="Times New Roman"/>
          <w:sz w:val="24"/>
          <w:szCs w:val="24"/>
        </w:rPr>
        <w:t>sues in a clear and bright way</w:t>
      </w:r>
      <w:r w:rsidR="00ED7C83" w:rsidRPr="00ED7C83">
        <w:rPr>
          <w:rFonts w:ascii="Times New Roman" w:hAnsi="Times New Roman" w:cs="Times New Roman"/>
          <w:sz w:val="24"/>
          <w:szCs w:val="24"/>
          <w:shd w:val="clear" w:color="auto" w:fill="FFFFFF"/>
        </w:rPr>
        <w:t xml:space="preserve"> (Delplanque, </w:t>
      </w:r>
      <w:r w:rsidR="00ED7C83" w:rsidRPr="00ED7C83">
        <w:rPr>
          <w:rFonts w:ascii="Times New Roman" w:hAnsi="Times New Roman" w:cs="Times New Roman"/>
          <w:i/>
          <w:sz w:val="24"/>
          <w:szCs w:val="24"/>
          <w:shd w:val="clear" w:color="auto" w:fill="FFFFFF"/>
        </w:rPr>
        <w:t xml:space="preserve">et al., </w:t>
      </w:r>
      <w:r w:rsidR="00ED7C83" w:rsidRPr="00ED7C83">
        <w:rPr>
          <w:rFonts w:ascii="Times New Roman" w:hAnsi="Times New Roman" w:cs="Times New Roman"/>
          <w:sz w:val="24"/>
          <w:szCs w:val="24"/>
          <w:shd w:val="clear" w:color="auto" w:fill="FFFFFF"/>
        </w:rPr>
        <w:t>2015).</w:t>
      </w:r>
    </w:p>
    <w:p w14:paraId="6B919F0E" w14:textId="1779F8FE" w:rsidR="004426AA" w:rsidRPr="00ED7C83" w:rsidRDefault="000005EE" w:rsidP="00456160">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In this research, there was the utilization of qualitative methods in the collection of data. A qualitative method can be described as a data technique that relies on data obtained by other researchers from questionnaires, first-hand information, interviews, focus groups, a recording made in natural settings, observation of participants, artifacts, and documents. The provided measurements were appropriate in accordance with the questions that were being asked by the researcher. For instance, this is because the measurements were giving an understandable and accommodating range that was making it possible for the question analysis to be addressed in a good and improved manner. </w:t>
      </w:r>
      <w:r w:rsidR="00DB58DD" w:rsidRPr="00ED7C83">
        <w:rPr>
          <w:rFonts w:ascii="Times New Roman" w:hAnsi="Times New Roman" w:cs="Times New Roman"/>
          <w:sz w:val="24"/>
          <w:szCs w:val="24"/>
        </w:rPr>
        <w:t>The measures adopted in this research have happened to be clearly related to the variables in which the people are researching this work, and I was interested. This is because the measures have proved to be capable of answering all the questions that were on our variable interest. Not only answers, but the measures have also given clear information concerning the questions that were associated with the area of study. In a case where human subjects were studied, it is unfortunate that they could not fairly represent the study population. This is because the big population rarely adheres to or upholds the right measures that should be t</w:t>
      </w:r>
      <w:r w:rsidRPr="00ED7C83">
        <w:rPr>
          <w:rFonts w:ascii="Times New Roman" w:hAnsi="Times New Roman" w:cs="Times New Roman"/>
          <w:sz w:val="24"/>
          <w:szCs w:val="24"/>
        </w:rPr>
        <w:t>aken in infant nutrition adulthood (</w:t>
      </w:r>
      <w:r w:rsidRPr="00ED7C83">
        <w:rPr>
          <w:rFonts w:ascii="Times New Roman" w:hAnsi="Times New Roman" w:cs="Times New Roman"/>
          <w:sz w:val="24"/>
          <w:szCs w:val="24"/>
          <w:shd w:val="clear" w:color="auto" w:fill="FFFFFF"/>
        </w:rPr>
        <w:t xml:space="preserve">Brands </w:t>
      </w:r>
      <w:r w:rsidRPr="00ED7C83">
        <w:rPr>
          <w:rFonts w:ascii="Times New Roman" w:hAnsi="Times New Roman" w:cs="Times New Roman"/>
          <w:i/>
          <w:sz w:val="24"/>
          <w:szCs w:val="24"/>
          <w:shd w:val="clear" w:color="auto" w:fill="FFFFFF"/>
        </w:rPr>
        <w:t xml:space="preserve">et al., </w:t>
      </w:r>
      <w:r w:rsidRPr="00ED7C83">
        <w:rPr>
          <w:rFonts w:ascii="Times New Roman" w:hAnsi="Times New Roman" w:cs="Times New Roman"/>
          <w:sz w:val="24"/>
          <w:szCs w:val="24"/>
          <w:shd w:val="clear" w:color="auto" w:fill="FFFFFF"/>
        </w:rPr>
        <w:t>2014).</w:t>
      </w:r>
    </w:p>
    <w:p w14:paraId="4C8FDB9D" w14:textId="77777777" w:rsidR="00DB58DD"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The major finding of this research study is that mothers are not taught how to prepare, store as well as a feed with </w:t>
      </w:r>
      <w:r w:rsidR="00774572" w:rsidRPr="00ED7C83">
        <w:rPr>
          <w:rFonts w:ascii="Times New Roman" w:hAnsi="Times New Roman" w:cs="Times New Roman"/>
          <w:sz w:val="24"/>
          <w:szCs w:val="24"/>
        </w:rPr>
        <w:t xml:space="preserve">infant formula. In my opinion, I judge how the experiment turned out well without struggling. This is because the research experiment presented enough data addressing all the issues we're concerned about within the study area. Moreover, there are trends as well as </w:t>
      </w:r>
      <w:r w:rsidR="00774572" w:rsidRPr="00ED7C83">
        <w:rPr>
          <w:rFonts w:ascii="Times New Roman" w:hAnsi="Times New Roman" w:cs="Times New Roman"/>
          <w:sz w:val="24"/>
          <w:szCs w:val="24"/>
        </w:rPr>
        <w:lastRenderedPageBreak/>
        <w:t xml:space="preserve">patterns that the author of the research experiment did not answer.  For example, the author addressed the information on the importance of good infants' nutrition to childhood then to adolescence but he did not address the same issue on adulthood. </w:t>
      </w:r>
      <w:r w:rsidR="003C744B" w:rsidRPr="00ED7C83">
        <w:rPr>
          <w:rFonts w:ascii="Times New Roman" w:hAnsi="Times New Roman" w:cs="Times New Roman"/>
          <w:sz w:val="24"/>
          <w:szCs w:val="24"/>
        </w:rPr>
        <w:t xml:space="preserve">Besides, the author did not address some problems that are related to the study. The author gave the importance a good and health infant feeding but he did not address how infants’ nutrition can be met. </w:t>
      </w:r>
    </w:p>
    <w:p w14:paraId="45E8F5DE" w14:textId="77777777" w:rsidR="00411796"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I coincide with the conclusions drawn from the data. </w:t>
      </w:r>
      <w:r w:rsidR="00643E3D" w:rsidRPr="00ED7C83">
        <w:rPr>
          <w:rFonts w:ascii="Times New Roman" w:hAnsi="Times New Roman" w:cs="Times New Roman"/>
          <w:sz w:val="24"/>
          <w:szCs w:val="24"/>
        </w:rPr>
        <w:t xml:space="preserve">This is because the data has presented information that is clear and right on infant nutrition. It has laid down various things that are associated with infant nutrition. These things tend to be very important and vital to each individual's life from infancy to adulthood. In addition, the conclusions formulated in this study are appropriately careful. This is because the conclusions are made on the critical and important issues that had to be addressed when carrying on experimental research on the infants' nutrition. Other factors, such as proper taking and analyzing the finds obtained from the experimental research, have adequately accounted for this research's results. This is because they have provided data and information that </w:t>
      </w:r>
      <w:r w:rsidRPr="00ED7C83">
        <w:rPr>
          <w:rFonts w:ascii="Times New Roman" w:hAnsi="Times New Roman" w:cs="Times New Roman"/>
          <w:sz w:val="24"/>
          <w:szCs w:val="24"/>
        </w:rPr>
        <w:t>is easy to understand. I would think of further experiments that can be adopted and implemented for the research continuation. Such experiments could be working on the impact o</w:t>
      </w:r>
      <w:r w:rsidR="00ED7C83" w:rsidRPr="00ED7C83">
        <w:rPr>
          <w:rFonts w:ascii="Times New Roman" w:hAnsi="Times New Roman" w:cs="Times New Roman"/>
          <w:sz w:val="24"/>
          <w:szCs w:val="24"/>
        </w:rPr>
        <w:t>f infant nutrition in adulthood.</w:t>
      </w:r>
    </w:p>
    <w:p w14:paraId="152D2BB4" w14:textId="77777777" w:rsidR="00411796"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From the research article, I have learned that breastfeeding is the most optimal feeding infant method, and exclusive breastfeeding is recommended for the first 6 months of infancy. I have also learned that taking breast milk alone, also known as formula milk, is not sufficient to meet a baby's nutritional needs at the age of 6 months. </w:t>
      </w:r>
      <w:r w:rsidR="006E74E5" w:rsidRPr="00ED7C83">
        <w:rPr>
          <w:rFonts w:ascii="Times New Roman" w:hAnsi="Times New Roman" w:cs="Times New Roman"/>
          <w:sz w:val="24"/>
          <w:szCs w:val="24"/>
        </w:rPr>
        <w:t xml:space="preserve">Evidence-based nursing impacts nursing practices in that it has echoed across nursing practices in terms of science and education. This has been related to the call for evidence-based improvement of the quality of the nursing activities and </w:t>
      </w:r>
      <w:r w:rsidR="006E74E5" w:rsidRPr="00ED7C83">
        <w:rPr>
          <w:rFonts w:ascii="Times New Roman" w:hAnsi="Times New Roman" w:cs="Times New Roman"/>
          <w:sz w:val="24"/>
          <w:szCs w:val="24"/>
        </w:rPr>
        <w:lastRenderedPageBreak/>
        <w:t xml:space="preserve">healthcare transformation that underscores the need to redesign care that </w:t>
      </w:r>
      <w:r w:rsidR="00F16789" w:rsidRPr="00ED7C83">
        <w:rPr>
          <w:rFonts w:ascii="Times New Roman" w:hAnsi="Times New Roman" w:cs="Times New Roman"/>
          <w:sz w:val="24"/>
          <w:szCs w:val="24"/>
        </w:rPr>
        <w:t>will be</w:t>
      </w:r>
      <w:r w:rsidR="006E74E5" w:rsidRPr="00ED7C83">
        <w:rPr>
          <w:rFonts w:ascii="Times New Roman" w:hAnsi="Times New Roman" w:cs="Times New Roman"/>
          <w:sz w:val="24"/>
          <w:szCs w:val="24"/>
        </w:rPr>
        <w:t xml:space="preserve"> effective, efficient, and safe.  </w:t>
      </w:r>
    </w:p>
    <w:p w14:paraId="00F25B02" w14:textId="77777777" w:rsidR="00B30388" w:rsidRPr="00ED7C83" w:rsidRDefault="000005EE" w:rsidP="00ED7C83">
      <w:pPr>
        <w:spacing w:line="480" w:lineRule="auto"/>
        <w:ind w:firstLine="720"/>
        <w:jc w:val="both"/>
        <w:rPr>
          <w:rFonts w:ascii="Times New Roman" w:hAnsi="Times New Roman" w:cs="Times New Roman"/>
          <w:sz w:val="24"/>
          <w:szCs w:val="24"/>
        </w:rPr>
      </w:pPr>
      <w:r w:rsidRPr="00ED7C83">
        <w:rPr>
          <w:rFonts w:ascii="Times New Roman" w:hAnsi="Times New Roman" w:cs="Times New Roman"/>
          <w:sz w:val="24"/>
          <w:szCs w:val="24"/>
        </w:rPr>
        <w:t xml:space="preserve">There are several strategies that are concerned with infant nutrition that can be well utilized in the environment of nursing practices. First, these strategies include the necessary actions of nutrition. It is a kind of strategy that is expected to improve the maternal, infant, newborn, as well as the health of a young child in terms of nutrition. Also, another strategy is based on the first </w:t>
      </w:r>
      <w:r w:rsidR="00E25A73" w:rsidRPr="00ED7C83">
        <w:rPr>
          <w:rFonts w:ascii="Times New Roman" w:hAnsi="Times New Roman" w:cs="Times New Roman"/>
          <w:sz w:val="24"/>
          <w:szCs w:val="24"/>
        </w:rPr>
        <w:t xml:space="preserve">2 years of life that are vital for health and development. There should be good nutritional strategies that can be started early. This is another strategy that will be helping children to develop healthy dietary patterns. It can also be implemented by exercising a strategy based on </w:t>
      </w:r>
      <w:r w:rsidR="0079476A" w:rsidRPr="00ED7C83">
        <w:rPr>
          <w:rFonts w:ascii="Times New Roman" w:hAnsi="Times New Roman" w:cs="Times New Roman"/>
          <w:sz w:val="24"/>
          <w:szCs w:val="24"/>
        </w:rPr>
        <w:t xml:space="preserve">feeding foods that are healthy and giving toddlers and infants fruits and drinks that are healthy for the first two </w:t>
      </w:r>
      <w:r w:rsidR="00ED7C83" w:rsidRPr="00ED7C83">
        <w:rPr>
          <w:rFonts w:ascii="Times New Roman" w:hAnsi="Times New Roman" w:cs="Times New Roman"/>
          <w:sz w:val="24"/>
          <w:szCs w:val="24"/>
        </w:rPr>
        <w:t>years. In</w:t>
      </w:r>
      <w:r w:rsidRPr="00ED7C83">
        <w:rPr>
          <w:rFonts w:ascii="Times New Roman" w:hAnsi="Times New Roman" w:cs="Times New Roman"/>
          <w:sz w:val="24"/>
          <w:szCs w:val="24"/>
        </w:rPr>
        <w:t xml:space="preserve"> summation, I can integrate the research findings of my patient that I have taken care of by using the data I have, collecting the additional data needed to provide analysis that will reveal my patient's actionable findings.  </w:t>
      </w:r>
    </w:p>
    <w:p w14:paraId="6C99FB32" w14:textId="77777777" w:rsidR="00ED7C83" w:rsidRDefault="00ED7C83" w:rsidP="00ED7C83">
      <w:pPr>
        <w:spacing w:line="480" w:lineRule="auto"/>
        <w:ind w:firstLine="720"/>
        <w:jc w:val="both"/>
        <w:rPr>
          <w:rFonts w:ascii="Times New Roman" w:hAnsi="Times New Roman" w:cs="Times New Roman"/>
          <w:sz w:val="24"/>
          <w:szCs w:val="24"/>
        </w:rPr>
      </w:pPr>
    </w:p>
    <w:p w14:paraId="6A469217" w14:textId="77777777" w:rsidR="00ED7C83" w:rsidRDefault="00ED7C83" w:rsidP="00ED7C83">
      <w:pPr>
        <w:spacing w:line="480" w:lineRule="auto"/>
        <w:ind w:firstLine="720"/>
        <w:jc w:val="both"/>
        <w:rPr>
          <w:rFonts w:ascii="Times New Roman" w:hAnsi="Times New Roman" w:cs="Times New Roman"/>
          <w:sz w:val="24"/>
          <w:szCs w:val="24"/>
        </w:rPr>
      </w:pPr>
    </w:p>
    <w:p w14:paraId="305F7B83" w14:textId="77777777" w:rsidR="00ED7C83" w:rsidRDefault="00ED7C83" w:rsidP="00ED7C83">
      <w:pPr>
        <w:spacing w:line="480" w:lineRule="auto"/>
        <w:ind w:firstLine="720"/>
        <w:jc w:val="both"/>
        <w:rPr>
          <w:rFonts w:ascii="Times New Roman" w:hAnsi="Times New Roman" w:cs="Times New Roman"/>
          <w:sz w:val="24"/>
          <w:szCs w:val="24"/>
        </w:rPr>
      </w:pPr>
    </w:p>
    <w:p w14:paraId="5A120D6E" w14:textId="77777777" w:rsidR="00ED7C83" w:rsidRDefault="00ED7C83" w:rsidP="00ED7C83">
      <w:pPr>
        <w:spacing w:line="480" w:lineRule="auto"/>
        <w:ind w:firstLine="720"/>
        <w:jc w:val="both"/>
        <w:rPr>
          <w:rFonts w:ascii="Times New Roman" w:hAnsi="Times New Roman" w:cs="Times New Roman"/>
          <w:sz w:val="24"/>
          <w:szCs w:val="24"/>
        </w:rPr>
      </w:pPr>
    </w:p>
    <w:p w14:paraId="019A21B0" w14:textId="77777777" w:rsidR="00ED7C83" w:rsidRDefault="00ED7C83" w:rsidP="00ED7C83">
      <w:pPr>
        <w:spacing w:line="480" w:lineRule="auto"/>
        <w:ind w:firstLine="720"/>
        <w:jc w:val="both"/>
        <w:rPr>
          <w:rFonts w:ascii="Times New Roman" w:hAnsi="Times New Roman" w:cs="Times New Roman"/>
          <w:sz w:val="24"/>
          <w:szCs w:val="24"/>
        </w:rPr>
      </w:pPr>
    </w:p>
    <w:p w14:paraId="110AFF8F" w14:textId="77777777" w:rsidR="000D0C48" w:rsidRDefault="000D0C48" w:rsidP="00ED7C83">
      <w:pPr>
        <w:spacing w:line="480" w:lineRule="auto"/>
        <w:ind w:firstLine="720"/>
        <w:jc w:val="both"/>
        <w:rPr>
          <w:rFonts w:ascii="Times New Roman" w:hAnsi="Times New Roman" w:cs="Times New Roman"/>
          <w:sz w:val="24"/>
          <w:szCs w:val="24"/>
        </w:rPr>
      </w:pPr>
    </w:p>
    <w:p w14:paraId="6DFAC147" w14:textId="77777777" w:rsidR="00ED7C83" w:rsidRDefault="00ED7C83" w:rsidP="00ED7C83">
      <w:pPr>
        <w:spacing w:line="480" w:lineRule="auto"/>
        <w:ind w:firstLine="720"/>
        <w:jc w:val="both"/>
        <w:rPr>
          <w:rFonts w:ascii="Times New Roman" w:hAnsi="Times New Roman" w:cs="Times New Roman"/>
          <w:sz w:val="24"/>
          <w:szCs w:val="24"/>
        </w:rPr>
      </w:pPr>
    </w:p>
    <w:p w14:paraId="47D5AC34" w14:textId="77777777" w:rsidR="00ED7C83" w:rsidRPr="00ED7C83" w:rsidRDefault="00ED7C83" w:rsidP="00ED7C83">
      <w:pPr>
        <w:spacing w:line="480" w:lineRule="auto"/>
        <w:ind w:firstLine="720"/>
        <w:jc w:val="both"/>
        <w:rPr>
          <w:rFonts w:ascii="Times New Roman" w:hAnsi="Times New Roman" w:cs="Times New Roman"/>
          <w:sz w:val="24"/>
          <w:szCs w:val="24"/>
        </w:rPr>
      </w:pPr>
    </w:p>
    <w:p w14:paraId="6B3C1C3B" w14:textId="77777777" w:rsidR="00ED7C83" w:rsidRPr="00ED7C83" w:rsidRDefault="000005EE" w:rsidP="00ED7C83">
      <w:pPr>
        <w:spacing w:line="480" w:lineRule="auto"/>
        <w:ind w:firstLine="720"/>
        <w:jc w:val="center"/>
        <w:rPr>
          <w:rFonts w:ascii="Times New Roman" w:hAnsi="Times New Roman" w:cs="Times New Roman"/>
          <w:sz w:val="24"/>
          <w:szCs w:val="24"/>
        </w:rPr>
      </w:pPr>
      <w:r w:rsidRPr="00ED7C83">
        <w:rPr>
          <w:rFonts w:ascii="Times New Roman" w:hAnsi="Times New Roman" w:cs="Times New Roman"/>
          <w:sz w:val="24"/>
          <w:szCs w:val="24"/>
        </w:rPr>
        <w:lastRenderedPageBreak/>
        <w:t>References</w:t>
      </w:r>
    </w:p>
    <w:p w14:paraId="7C13FF5D" w14:textId="77777777" w:rsidR="00ED7C83" w:rsidRPr="00ED7C83" w:rsidRDefault="000005EE" w:rsidP="00ED7C83">
      <w:pPr>
        <w:spacing w:line="480" w:lineRule="auto"/>
        <w:ind w:left="720" w:hanging="720"/>
        <w:jc w:val="both"/>
        <w:rPr>
          <w:rFonts w:ascii="Times New Roman" w:hAnsi="Times New Roman" w:cs="Times New Roman"/>
          <w:sz w:val="24"/>
          <w:szCs w:val="24"/>
          <w:shd w:val="clear" w:color="auto" w:fill="FFFFFF"/>
        </w:rPr>
      </w:pPr>
      <w:r w:rsidRPr="00ED7C83">
        <w:rPr>
          <w:rFonts w:ascii="Times New Roman" w:hAnsi="Times New Roman" w:cs="Times New Roman"/>
          <w:sz w:val="24"/>
          <w:szCs w:val="24"/>
          <w:shd w:val="clear" w:color="auto" w:fill="FFFFFF"/>
        </w:rPr>
        <w:t xml:space="preserve">Brands, B., Demmelmair, H., Koletzko, B., &amp; EarlyNutrition Project. (, 2014). How growth due to infant nutrition influences obesity and later disease risk. </w:t>
      </w:r>
      <w:r w:rsidRPr="00ED7C83">
        <w:rPr>
          <w:rFonts w:ascii="Times New Roman" w:hAnsi="Times New Roman" w:cs="Times New Roman"/>
          <w:i/>
          <w:iCs/>
          <w:sz w:val="24"/>
          <w:szCs w:val="24"/>
          <w:shd w:val="clear" w:color="auto" w:fill="FFFFFF"/>
        </w:rPr>
        <w:t>Acta Paediatrica</w:t>
      </w:r>
      <w:r w:rsidRPr="00ED7C83">
        <w:rPr>
          <w:rFonts w:ascii="Times New Roman" w:hAnsi="Times New Roman" w:cs="Times New Roman"/>
          <w:sz w:val="24"/>
          <w:szCs w:val="24"/>
          <w:shd w:val="clear" w:color="auto" w:fill="FFFFFF"/>
        </w:rPr>
        <w:t>, </w:t>
      </w:r>
      <w:r w:rsidRPr="00ED7C83">
        <w:rPr>
          <w:rFonts w:ascii="Times New Roman" w:hAnsi="Times New Roman" w:cs="Times New Roman"/>
          <w:i/>
          <w:iCs/>
          <w:sz w:val="24"/>
          <w:szCs w:val="24"/>
          <w:shd w:val="clear" w:color="auto" w:fill="FFFFFF"/>
        </w:rPr>
        <w:t>103</w:t>
      </w:r>
      <w:r w:rsidRPr="00ED7C83">
        <w:rPr>
          <w:rFonts w:ascii="Times New Roman" w:hAnsi="Times New Roman" w:cs="Times New Roman"/>
          <w:sz w:val="24"/>
          <w:szCs w:val="24"/>
          <w:shd w:val="clear" w:color="auto" w:fill="FFFFFF"/>
        </w:rPr>
        <w:t>(6), 578-585.</w:t>
      </w:r>
    </w:p>
    <w:p w14:paraId="26387D69" w14:textId="77777777" w:rsidR="00ED7C83" w:rsidRPr="00ED7C83" w:rsidRDefault="000005EE" w:rsidP="00ED7C83">
      <w:pPr>
        <w:spacing w:line="480" w:lineRule="auto"/>
        <w:ind w:left="720" w:hanging="720"/>
        <w:jc w:val="both"/>
        <w:rPr>
          <w:rFonts w:ascii="Times New Roman" w:hAnsi="Times New Roman" w:cs="Times New Roman"/>
          <w:sz w:val="24"/>
          <w:szCs w:val="24"/>
          <w:shd w:val="clear" w:color="auto" w:fill="FFFFFF"/>
        </w:rPr>
      </w:pPr>
      <w:r w:rsidRPr="00ED7C83">
        <w:rPr>
          <w:rFonts w:ascii="Times New Roman" w:hAnsi="Times New Roman" w:cs="Times New Roman"/>
          <w:sz w:val="24"/>
          <w:szCs w:val="24"/>
          <w:shd w:val="clear" w:color="auto" w:fill="FFFFFF"/>
        </w:rPr>
        <w:t>Clements, F. W. (2013). </w:t>
      </w:r>
      <w:r w:rsidRPr="00ED7C83">
        <w:rPr>
          <w:rFonts w:ascii="Times New Roman" w:hAnsi="Times New Roman" w:cs="Times New Roman"/>
          <w:i/>
          <w:iCs/>
          <w:sz w:val="24"/>
          <w:szCs w:val="24"/>
          <w:shd w:val="clear" w:color="auto" w:fill="FFFFFF"/>
        </w:rPr>
        <w:t>Infant nutrition: Its physiological basis</w:t>
      </w:r>
      <w:r w:rsidRPr="00ED7C83">
        <w:rPr>
          <w:rFonts w:ascii="Times New Roman" w:hAnsi="Times New Roman" w:cs="Times New Roman"/>
          <w:sz w:val="24"/>
          <w:szCs w:val="24"/>
          <w:shd w:val="clear" w:color="auto" w:fill="FFFFFF"/>
        </w:rPr>
        <w:t>. Butterworth-Heinemann.</w:t>
      </w:r>
    </w:p>
    <w:p w14:paraId="602FEAE7" w14:textId="77777777" w:rsidR="00ED7C83" w:rsidRPr="00ED7C83" w:rsidRDefault="000005EE" w:rsidP="00ED7C83">
      <w:pPr>
        <w:spacing w:line="480" w:lineRule="auto"/>
        <w:ind w:left="720" w:hanging="720"/>
        <w:jc w:val="both"/>
        <w:rPr>
          <w:rFonts w:ascii="Times New Roman" w:hAnsi="Times New Roman" w:cs="Times New Roman"/>
          <w:sz w:val="24"/>
          <w:szCs w:val="24"/>
          <w:shd w:val="clear" w:color="auto" w:fill="FFFFFF"/>
        </w:rPr>
      </w:pPr>
      <w:r w:rsidRPr="00ED7C83">
        <w:rPr>
          <w:rFonts w:ascii="Times New Roman" w:hAnsi="Times New Roman" w:cs="Times New Roman"/>
          <w:sz w:val="24"/>
          <w:szCs w:val="24"/>
          <w:shd w:val="clear" w:color="auto" w:fill="FFFFFF"/>
        </w:rPr>
        <w:t>Delplanque, B., Gibson, R., Koletzko, B., Lapillonne, A., &amp; Strandvik, B. (2015). Lipid quality in infant nutrition: current knowledge and future opportunities. </w:t>
      </w:r>
      <w:r w:rsidRPr="00ED7C83">
        <w:rPr>
          <w:rFonts w:ascii="Times New Roman" w:hAnsi="Times New Roman" w:cs="Times New Roman"/>
          <w:i/>
          <w:iCs/>
          <w:sz w:val="24"/>
          <w:szCs w:val="24"/>
          <w:shd w:val="clear" w:color="auto" w:fill="FFFFFF"/>
        </w:rPr>
        <w:t>Journal of pediatric gastroenterology and nutrition</w:t>
      </w:r>
      <w:r w:rsidRPr="00ED7C83">
        <w:rPr>
          <w:rFonts w:ascii="Times New Roman" w:hAnsi="Times New Roman" w:cs="Times New Roman"/>
          <w:sz w:val="24"/>
          <w:szCs w:val="24"/>
          <w:shd w:val="clear" w:color="auto" w:fill="FFFFFF"/>
        </w:rPr>
        <w:t>, </w:t>
      </w:r>
      <w:r w:rsidRPr="00ED7C83">
        <w:rPr>
          <w:rFonts w:ascii="Times New Roman" w:hAnsi="Times New Roman" w:cs="Times New Roman"/>
          <w:i/>
          <w:iCs/>
          <w:sz w:val="24"/>
          <w:szCs w:val="24"/>
          <w:shd w:val="clear" w:color="auto" w:fill="FFFFFF"/>
        </w:rPr>
        <w:t>61</w:t>
      </w:r>
      <w:r w:rsidRPr="00ED7C83">
        <w:rPr>
          <w:rFonts w:ascii="Times New Roman" w:hAnsi="Times New Roman" w:cs="Times New Roman"/>
          <w:sz w:val="24"/>
          <w:szCs w:val="24"/>
          <w:shd w:val="clear" w:color="auto" w:fill="FFFFFF"/>
        </w:rPr>
        <w:t>(1), 8.</w:t>
      </w:r>
    </w:p>
    <w:p w14:paraId="29537DE1" w14:textId="77777777" w:rsidR="00ED7C83" w:rsidRPr="00ED7C83" w:rsidRDefault="000005EE" w:rsidP="00ED7C83">
      <w:pPr>
        <w:spacing w:line="480" w:lineRule="auto"/>
        <w:ind w:left="720" w:hanging="720"/>
        <w:jc w:val="both"/>
        <w:rPr>
          <w:rFonts w:ascii="Times New Roman" w:hAnsi="Times New Roman" w:cs="Times New Roman"/>
          <w:sz w:val="24"/>
          <w:szCs w:val="24"/>
          <w:shd w:val="clear" w:color="auto" w:fill="FFFFFF"/>
        </w:rPr>
      </w:pPr>
      <w:r w:rsidRPr="00ED7C83">
        <w:rPr>
          <w:rFonts w:ascii="Times New Roman" w:hAnsi="Times New Roman" w:cs="Times New Roman"/>
          <w:sz w:val="24"/>
          <w:szCs w:val="24"/>
          <w:shd w:val="clear" w:color="auto" w:fill="FFFFFF"/>
        </w:rPr>
        <w:t>Robinson, S. (2015). Infant nutrition and lifelong health: current perspectives and future challenges. </w:t>
      </w:r>
      <w:r w:rsidRPr="00ED7C83">
        <w:rPr>
          <w:rFonts w:ascii="Times New Roman" w:hAnsi="Times New Roman" w:cs="Times New Roman"/>
          <w:i/>
          <w:iCs/>
          <w:sz w:val="24"/>
          <w:szCs w:val="24"/>
          <w:shd w:val="clear" w:color="auto" w:fill="FFFFFF"/>
        </w:rPr>
        <w:t>Journal of developmental origins of health and disease</w:t>
      </w:r>
      <w:r w:rsidRPr="00ED7C83">
        <w:rPr>
          <w:rFonts w:ascii="Times New Roman" w:hAnsi="Times New Roman" w:cs="Times New Roman"/>
          <w:sz w:val="24"/>
          <w:szCs w:val="24"/>
          <w:shd w:val="clear" w:color="auto" w:fill="FFFFFF"/>
        </w:rPr>
        <w:t>, </w:t>
      </w:r>
      <w:r w:rsidRPr="00ED7C83">
        <w:rPr>
          <w:rFonts w:ascii="Times New Roman" w:hAnsi="Times New Roman" w:cs="Times New Roman"/>
          <w:i/>
          <w:iCs/>
          <w:sz w:val="24"/>
          <w:szCs w:val="24"/>
          <w:shd w:val="clear" w:color="auto" w:fill="FFFFFF"/>
        </w:rPr>
        <w:t>6</w:t>
      </w:r>
      <w:r w:rsidRPr="00ED7C83">
        <w:rPr>
          <w:rFonts w:ascii="Times New Roman" w:hAnsi="Times New Roman" w:cs="Times New Roman"/>
          <w:sz w:val="24"/>
          <w:szCs w:val="24"/>
          <w:shd w:val="clear" w:color="auto" w:fill="FFFFFF"/>
        </w:rPr>
        <w:t>(5), 384.</w:t>
      </w:r>
    </w:p>
    <w:sectPr w:rsidR="00ED7C83" w:rsidRPr="00ED7C83" w:rsidSect="00ED7C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42250" w14:textId="77777777" w:rsidR="00434920" w:rsidRDefault="00434920">
      <w:pPr>
        <w:spacing w:after="0" w:line="240" w:lineRule="auto"/>
      </w:pPr>
      <w:r>
        <w:separator/>
      </w:r>
    </w:p>
  </w:endnote>
  <w:endnote w:type="continuationSeparator" w:id="0">
    <w:p w14:paraId="0E10B540" w14:textId="77777777" w:rsidR="00434920" w:rsidRDefault="00434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358CC" w14:textId="77777777" w:rsidR="00434920" w:rsidRDefault="00434920">
      <w:pPr>
        <w:spacing w:after="0" w:line="240" w:lineRule="auto"/>
      </w:pPr>
      <w:r>
        <w:separator/>
      </w:r>
    </w:p>
  </w:footnote>
  <w:footnote w:type="continuationSeparator" w:id="0">
    <w:p w14:paraId="1ABDAD18" w14:textId="77777777" w:rsidR="00434920" w:rsidRDefault="00434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98194449"/>
      <w:docPartObj>
        <w:docPartGallery w:val="Page Numbers (Top of Page)"/>
        <w:docPartUnique/>
      </w:docPartObj>
    </w:sdtPr>
    <w:sdtEndPr>
      <w:rPr>
        <w:noProof/>
      </w:rPr>
    </w:sdtEndPr>
    <w:sdtContent>
      <w:p w14:paraId="2665EACA" w14:textId="4A62D389" w:rsidR="00ED7C83" w:rsidRPr="00456160" w:rsidRDefault="000005EE" w:rsidP="00456160">
        <w:pPr>
          <w:pStyle w:val="Header"/>
          <w:jc w:val="right"/>
          <w:rPr>
            <w:rFonts w:ascii="Times New Roman" w:hAnsi="Times New Roman" w:cs="Times New Roman"/>
            <w:sz w:val="24"/>
            <w:szCs w:val="24"/>
          </w:rPr>
        </w:pPr>
        <w:r w:rsidRPr="00456160">
          <w:rPr>
            <w:rFonts w:ascii="Times New Roman" w:hAnsi="Times New Roman" w:cs="Times New Roman"/>
            <w:sz w:val="24"/>
            <w:szCs w:val="24"/>
          </w:rPr>
          <w:t>INFANT NUTRITION</w:t>
        </w:r>
        <w:r w:rsidRPr="00456160">
          <w:rPr>
            <w:rFonts w:ascii="Times New Roman" w:hAnsi="Times New Roman" w:cs="Times New Roman"/>
            <w:sz w:val="24"/>
            <w:szCs w:val="24"/>
          </w:rPr>
          <w:tab/>
        </w:r>
        <w:r w:rsidRPr="00456160">
          <w:rPr>
            <w:rFonts w:ascii="Times New Roman" w:hAnsi="Times New Roman" w:cs="Times New Roman"/>
            <w:sz w:val="24"/>
            <w:szCs w:val="24"/>
          </w:rPr>
          <w:tab/>
        </w:r>
        <w:r w:rsidRPr="00456160">
          <w:rPr>
            <w:rFonts w:ascii="Times New Roman" w:hAnsi="Times New Roman" w:cs="Times New Roman"/>
            <w:sz w:val="24"/>
            <w:szCs w:val="24"/>
          </w:rPr>
          <w:fldChar w:fldCharType="begin"/>
        </w:r>
        <w:r w:rsidRPr="00456160">
          <w:rPr>
            <w:rFonts w:ascii="Times New Roman" w:hAnsi="Times New Roman" w:cs="Times New Roman"/>
            <w:sz w:val="24"/>
            <w:szCs w:val="24"/>
          </w:rPr>
          <w:instrText xml:space="preserve"> PAGE   \* MERGEFORMAT </w:instrText>
        </w:r>
        <w:r w:rsidRPr="00456160">
          <w:rPr>
            <w:rFonts w:ascii="Times New Roman" w:hAnsi="Times New Roman" w:cs="Times New Roman"/>
            <w:sz w:val="24"/>
            <w:szCs w:val="24"/>
          </w:rPr>
          <w:fldChar w:fldCharType="separate"/>
        </w:r>
        <w:r w:rsidR="000D0C48" w:rsidRPr="00456160">
          <w:rPr>
            <w:rFonts w:ascii="Times New Roman" w:hAnsi="Times New Roman" w:cs="Times New Roman"/>
            <w:noProof/>
            <w:sz w:val="24"/>
            <w:szCs w:val="24"/>
          </w:rPr>
          <w:t>2</w:t>
        </w:r>
        <w:r w:rsidRPr="0045616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BAA7D" w14:textId="77777777" w:rsidR="00ED7C83" w:rsidRPr="00ED7C83" w:rsidRDefault="000005EE">
    <w:pPr>
      <w:pStyle w:val="Header"/>
      <w:rPr>
        <w:rFonts w:ascii="Times New Roman" w:hAnsi="Times New Roman" w:cs="Times New Roman"/>
        <w:sz w:val="24"/>
        <w:szCs w:val="24"/>
      </w:rPr>
    </w:pPr>
    <w:r w:rsidRPr="00ED7C83">
      <w:rPr>
        <w:rFonts w:ascii="Times New Roman" w:hAnsi="Times New Roman" w:cs="Times New Roman"/>
        <w:sz w:val="24"/>
        <w:szCs w:val="24"/>
      </w:rPr>
      <w:t>Running Head: INFANT NUTRITION</w:t>
    </w:r>
    <w:r w:rsidRPr="00ED7C83">
      <w:rPr>
        <w:rFonts w:ascii="Times New Roman" w:hAnsi="Times New Roman" w:cs="Times New Roman"/>
        <w:sz w:val="24"/>
        <w:szCs w:val="24"/>
      </w:rPr>
      <w:tab/>
    </w:r>
    <w:r w:rsidRPr="00ED7C8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CF"/>
    <w:rsid w:val="000005EE"/>
    <w:rsid w:val="000965CF"/>
    <w:rsid w:val="000D0C48"/>
    <w:rsid w:val="003C744B"/>
    <w:rsid w:val="00411796"/>
    <w:rsid w:val="00434920"/>
    <w:rsid w:val="004426AA"/>
    <w:rsid w:val="00444CC0"/>
    <w:rsid w:val="00456160"/>
    <w:rsid w:val="00643E3D"/>
    <w:rsid w:val="006E74E5"/>
    <w:rsid w:val="00774572"/>
    <w:rsid w:val="0079476A"/>
    <w:rsid w:val="008E37A0"/>
    <w:rsid w:val="00B30388"/>
    <w:rsid w:val="00B84EE9"/>
    <w:rsid w:val="00C120B8"/>
    <w:rsid w:val="00DB58DD"/>
    <w:rsid w:val="00E25A73"/>
    <w:rsid w:val="00ED7C83"/>
    <w:rsid w:val="00F16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A586"/>
  <w15:chartTrackingRefBased/>
  <w15:docId w15:val="{C6DDAA10-67C6-4EAD-94E0-E8F809FC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0388"/>
    <w:rPr>
      <w:color w:val="0000FF"/>
      <w:u w:val="single"/>
    </w:rPr>
  </w:style>
  <w:style w:type="paragraph" w:styleId="Header">
    <w:name w:val="header"/>
    <w:basedOn w:val="Normal"/>
    <w:link w:val="HeaderChar"/>
    <w:uiPriority w:val="99"/>
    <w:unhideWhenUsed/>
    <w:rsid w:val="00ED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C83"/>
  </w:style>
  <w:style w:type="paragraph" w:styleId="Footer">
    <w:name w:val="footer"/>
    <w:basedOn w:val="Normal"/>
    <w:link w:val="FooterChar"/>
    <w:uiPriority w:val="99"/>
    <w:unhideWhenUsed/>
    <w:rsid w:val="00ED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3</cp:revision>
  <dcterms:created xsi:type="dcterms:W3CDTF">2020-11-03T06:26:00Z</dcterms:created>
  <dcterms:modified xsi:type="dcterms:W3CDTF">2020-11-03T06:42:00Z</dcterms:modified>
</cp:coreProperties>
</file>